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BD1" w:rsidRDefault="00C93BD1" w:rsidP="00C93BD1">
      <w:pPr>
        <w:autoSpaceDE w:val="0"/>
        <w:autoSpaceDN w:val="0"/>
        <w:adjustRightInd w:val="0"/>
        <w:rPr>
          <w:rFonts w:ascii="Arial,Bold" w:hAnsi="Arial,Bold" w:cs="Arial,Bold"/>
          <w:b/>
          <w:bCs/>
          <w:lang w:eastAsia="en-US"/>
        </w:rPr>
      </w:pPr>
      <w:bookmarkStart w:id="0" w:name="_GoBack"/>
      <w:bookmarkEnd w:id="0"/>
      <w:r>
        <w:rPr>
          <w:rFonts w:ascii="Arial,Bold" w:hAnsi="Arial,Bold" w:cs="Arial,Bold"/>
          <w:b/>
          <w:bCs/>
          <w:lang w:eastAsia="en-US"/>
        </w:rPr>
        <w:t>Zásady k tvorbě rozpočtu statutárního města Chomutova</w:t>
      </w:r>
    </w:p>
    <w:p w:rsidR="00C93BD1" w:rsidRPr="003E5D88" w:rsidRDefault="00C93BD1" w:rsidP="00C93BD1">
      <w:pPr>
        <w:autoSpaceDE w:val="0"/>
        <w:autoSpaceDN w:val="0"/>
        <w:adjustRightInd w:val="0"/>
        <w:rPr>
          <w:rFonts w:asciiTheme="minorHAnsi" w:hAnsiTheme="minorHAnsi" w:cs="Arial,Bold"/>
          <w:b/>
          <w:bCs/>
          <w:sz w:val="22"/>
          <w:szCs w:val="22"/>
          <w:lang w:eastAsia="en-US"/>
        </w:rPr>
      </w:pP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Odbor ekonomiky připravil a předkládá 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>orgánům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 města Chomutova k projednání návrh Zásad č. 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x/2018 k tvorbě rozpočtu statutárního města Chomutova. </w:t>
      </w: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>Předmětem Zásad k tvorbě rozpočtu statutárního města Chomutova je stanovit podobu rozpočtu a rozpočtový proces v souladu s platnými právními předpisy, zejména dle zákona číslo č. 250/2000 Sb., o rozpočtových pravidlech územních rozpočtů, zákona č. 128/2000 Sb., o obcích a zákona č. 23/2017</w:t>
      </w: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Sb., o pravidlech rozpočtové odpovědnosti, který nabyl účinnosti dne </w:t>
      </w:r>
      <w:proofErr w:type="gramStart"/>
      <w:r w:rsidRPr="003E5D88">
        <w:rPr>
          <w:rFonts w:asciiTheme="minorHAnsi" w:hAnsiTheme="minorHAnsi" w:cs="Arial"/>
          <w:sz w:val="22"/>
          <w:szCs w:val="22"/>
          <w:lang w:eastAsia="en-US"/>
        </w:rPr>
        <w:t>21.2.2017</w:t>
      </w:r>
      <w:proofErr w:type="gramEnd"/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>.</w:t>
      </w:r>
    </w:p>
    <w:p w:rsidR="00C62FFA" w:rsidRPr="003E5D88" w:rsidRDefault="00C62FFA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Vzhledem k plné aplikaci zákona č. 23/2017 Sb., o pravidlech rozpočtové odpovědnosti, který zapracovává i příslušné předpisy Evropské unie a upravuje pravidla rozpočtové odpovědnosti veřejných institucí v sektoru veřejných institucí, na tvorbu návrhu rozpočtu roku 2018 je nutné upravit rozpočtový proces v podmínkách statutárního města </w:t>
      </w:r>
      <w:r w:rsidR="00935A65">
        <w:rPr>
          <w:rFonts w:asciiTheme="minorHAnsi" w:hAnsiTheme="minorHAnsi" w:cs="Arial"/>
          <w:sz w:val="22"/>
          <w:szCs w:val="22"/>
          <w:lang w:eastAsia="en-US"/>
        </w:rPr>
        <w:t>Chomutova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 tak, aby odpovídal povinnostem stanoveným v uvedeném zákonu. Přínosem navrhované podoby rozpočtu bude nezávislost na změnách organizační struktury Magistrátu města Chomutova, návaznost struktury rozpočtu na oficiální výkazy zveřejněné na portálu MFČR a tím i zvýšení srozumitelnosti rozpočtu pro občany města.</w:t>
      </w: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>Zásady dále obsahují pravidla pro stanovení závazných ukazatelů rozpočtu, kterým se bude řídit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>hospodaření města.</w:t>
      </w: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>Součástí Zásad jsou i pravidla rozpočtového provizoria, kterými by se řídilo hospodaření města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>v mimořádných případech, kdy by nedošlo včas ke schválení rozpočtu města.</w:t>
      </w:r>
    </w:p>
    <w:p w:rsidR="00C93BD1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450D50" w:rsidRPr="003E5D88" w:rsidRDefault="00C93BD1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Rada města Chomutova návrh projednala na svém zasedání dne </w:t>
      </w:r>
      <w:proofErr w:type="gramStart"/>
      <w:r w:rsidRPr="003E5D88">
        <w:rPr>
          <w:rFonts w:asciiTheme="minorHAnsi" w:hAnsiTheme="minorHAnsi" w:cs="Arial"/>
          <w:sz w:val="22"/>
          <w:szCs w:val="22"/>
          <w:lang w:eastAsia="en-US"/>
        </w:rPr>
        <w:t>26.11.2018</w:t>
      </w:r>
      <w:proofErr w:type="gramEnd"/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 a doporučila Zastupitelstvu města Chomutova vydat Zásady k tvorbě rozpočtu statutárního města Chomutova dle přílohy č. 1 k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> </w:t>
      </w:r>
      <w:r w:rsidRPr="003E5D88">
        <w:rPr>
          <w:rFonts w:asciiTheme="minorHAnsi" w:hAnsiTheme="minorHAnsi" w:cs="Arial"/>
          <w:sz w:val="22"/>
          <w:szCs w:val="22"/>
          <w:lang w:eastAsia="en-US"/>
        </w:rPr>
        <w:t>usnesení</w:t>
      </w:r>
      <w:r w:rsidR="00C62FFA" w:rsidRPr="003E5D88">
        <w:rPr>
          <w:rFonts w:asciiTheme="minorHAnsi" w:hAnsiTheme="minorHAnsi" w:cs="Arial"/>
          <w:sz w:val="22"/>
          <w:szCs w:val="22"/>
          <w:lang w:eastAsia="en-US"/>
        </w:rPr>
        <w:t>.</w:t>
      </w:r>
    </w:p>
    <w:p w:rsidR="00C62FFA" w:rsidRPr="003E5D88" w:rsidRDefault="00C62FFA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62FFA" w:rsidRPr="003E5D88" w:rsidRDefault="00C62FFA" w:rsidP="00C62F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C62FFA" w:rsidRPr="00C62FFA" w:rsidRDefault="00C62FFA" w:rsidP="00C62FF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3E5D88">
        <w:rPr>
          <w:rFonts w:asciiTheme="minorHAnsi" w:hAnsiTheme="minorHAnsi" w:cs="Arial"/>
          <w:sz w:val="22"/>
          <w:szCs w:val="22"/>
          <w:lang w:eastAsia="en-US"/>
        </w:rPr>
        <w:t>Současně se změnou zásad předkládá odbor ekonomiky i návrh nového zmocnění rady města k provádění změn rozpočtu města v dikci závazných ukazatelů schválených zastupitelstvem města. Předložený návrh je v souladu s </w:t>
      </w:r>
      <w:proofErr w:type="spellStart"/>
      <w:r w:rsidRPr="003E5D88">
        <w:rPr>
          <w:rFonts w:asciiTheme="minorHAnsi" w:hAnsiTheme="minorHAnsi" w:cs="Arial"/>
          <w:sz w:val="22"/>
          <w:szCs w:val="22"/>
          <w:lang w:eastAsia="en-US"/>
        </w:rPr>
        <w:t>ust</w:t>
      </w:r>
      <w:proofErr w:type="spellEnd"/>
      <w:r w:rsidRPr="003E5D88">
        <w:rPr>
          <w:rFonts w:asciiTheme="minorHAnsi" w:hAnsiTheme="minorHAnsi" w:cs="Arial"/>
          <w:sz w:val="22"/>
          <w:szCs w:val="22"/>
          <w:lang w:eastAsia="en-US"/>
        </w:rPr>
        <w:t xml:space="preserve">. § 102 odst. 2 písm. a) zákona o obcích, kdy </w:t>
      </w:r>
      <w:r w:rsidRPr="003E5D88">
        <w:rPr>
          <w:rFonts w:asciiTheme="minorHAnsi" w:hAnsiTheme="minorHAnsi"/>
          <w:sz w:val="22"/>
          <w:szCs w:val="22"/>
        </w:rPr>
        <w:t xml:space="preserve">v zájmu dalšího posílení prvku operativnosti v rozpočtovém hospodaření územních samosprávných celků právní </w:t>
      </w:r>
      <w:r w:rsidR="003E5D88" w:rsidRPr="003E5D88">
        <w:rPr>
          <w:rFonts w:asciiTheme="minorHAnsi" w:hAnsiTheme="minorHAnsi"/>
          <w:sz w:val="22"/>
          <w:szCs w:val="22"/>
        </w:rPr>
        <w:t>úprava umožňuje</w:t>
      </w:r>
      <w:r w:rsidRPr="003E5D88">
        <w:rPr>
          <w:rFonts w:asciiTheme="minorHAnsi" w:hAnsiTheme="minorHAnsi"/>
          <w:sz w:val="22"/>
          <w:szCs w:val="22"/>
        </w:rPr>
        <w:t>, aby bylo radě územního samosprávného celku, coby výkonnému orgánu, svěřeno zastupitelstvem územního samosprávného celku provádění rozpočtových opatření (viz též stanovisko ODK Ministerstva vnitra č. 4/2011: Rozpočtová opatření obce). Zastupitelstvo územního samosprávného celku též určí, v jakém rozsahu lze tímto způsobem rozpočtová opatření provádět (zde lze využít např. odvětvové třídění rozpočtové skladby a v rámci něho určit radě omezení pro rozpočtová opatření).</w:t>
      </w:r>
      <w:r w:rsidRPr="00C62FFA">
        <w:rPr>
          <w:rFonts w:asciiTheme="minorHAnsi" w:hAnsiTheme="minorHAnsi"/>
          <w:sz w:val="22"/>
        </w:rPr>
        <w:t xml:space="preserve"> </w:t>
      </w:r>
      <w:r w:rsidR="003E5D88">
        <w:rPr>
          <w:rFonts w:asciiTheme="minorHAnsi" w:hAnsiTheme="minorHAnsi"/>
          <w:sz w:val="22"/>
        </w:rPr>
        <w:tab/>
      </w:r>
    </w:p>
    <w:sectPr w:rsidR="00C62FFA" w:rsidRPr="00C62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D1"/>
    <w:rsid w:val="003E5D88"/>
    <w:rsid w:val="00450D50"/>
    <w:rsid w:val="00532E62"/>
    <w:rsid w:val="00935A65"/>
    <w:rsid w:val="00B3469A"/>
    <w:rsid w:val="00C62FFA"/>
    <w:rsid w:val="00C9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69A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69A"/>
    <w:pPr>
      <w:keepNext/>
      <w:jc w:val="center"/>
      <w:outlineLvl w:val="0"/>
    </w:pPr>
    <w:rPr>
      <w:rFonts w:eastAsia="Times New Roman" w:cs="Times New Roman"/>
      <w:b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3469A"/>
    <w:pPr>
      <w:keepNext/>
      <w:outlineLvl w:val="1"/>
    </w:pPr>
    <w:rPr>
      <w:rFonts w:eastAsia="Times New Roman" w:cs="Times New Roman"/>
      <w:sz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B3469A"/>
    <w:pPr>
      <w:keepNext/>
      <w:outlineLvl w:val="2"/>
    </w:pPr>
    <w:rPr>
      <w:rFonts w:eastAsia="Times New Roman" w:cs="Times New Roman"/>
      <w:b/>
      <w:sz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B3469A"/>
    <w:pPr>
      <w:keepNext/>
      <w:outlineLvl w:val="3"/>
    </w:pPr>
    <w:rPr>
      <w:rFonts w:eastAsia="Times New Roman" w:cs="Times New Roman"/>
      <w:b/>
      <w:i/>
      <w:i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3469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3469A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B3469A"/>
    <w:pPr>
      <w:widowControl w:val="0"/>
      <w:jc w:val="center"/>
    </w:pPr>
    <w:rPr>
      <w:rFonts w:eastAsia="Times New Roman" w:cs="Times New Roman"/>
      <w:b/>
      <w:snapToGrid w:val="0"/>
      <w:sz w:val="32"/>
    </w:rPr>
  </w:style>
  <w:style w:type="character" w:customStyle="1" w:styleId="NzevChar">
    <w:name w:val="Název Char"/>
    <w:basedOn w:val="Standardnpsmoodstavce"/>
    <w:link w:val="Nzev"/>
    <w:rsid w:val="00B3469A"/>
    <w:rPr>
      <w:rFonts w:ascii="Times New Roman" w:eastAsia="Times New Roman" w:hAnsi="Times New Roman" w:cs="Times New Roman"/>
      <w:b/>
      <w:snapToGrid w:val="0"/>
      <w:sz w:val="32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B3469A"/>
    <w:pPr>
      <w:jc w:val="center"/>
    </w:pPr>
    <w:rPr>
      <w:rFonts w:eastAsia="Times New Roman" w:cs="Times New Roman"/>
      <w:sz w:val="28"/>
    </w:rPr>
  </w:style>
  <w:style w:type="character" w:customStyle="1" w:styleId="PodtitulChar">
    <w:name w:val="Podtitul Char"/>
    <w:basedOn w:val="Standardnpsmoodstavce"/>
    <w:link w:val="Podtitul"/>
    <w:rsid w:val="00B3469A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3469A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69A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69A"/>
    <w:pPr>
      <w:keepNext/>
      <w:jc w:val="center"/>
      <w:outlineLvl w:val="0"/>
    </w:pPr>
    <w:rPr>
      <w:rFonts w:eastAsia="Times New Roman" w:cs="Times New Roman"/>
      <w:b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3469A"/>
    <w:pPr>
      <w:keepNext/>
      <w:outlineLvl w:val="1"/>
    </w:pPr>
    <w:rPr>
      <w:rFonts w:eastAsia="Times New Roman" w:cs="Times New Roman"/>
      <w:sz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B3469A"/>
    <w:pPr>
      <w:keepNext/>
      <w:outlineLvl w:val="2"/>
    </w:pPr>
    <w:rPr>
      <w:rFonts w:eastAsia="Times New Roman" w:cs="Times New Roman"/>
      <w:b/>
      <w:sz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B3469A"/>
    <w:pPr>
      <w:keepNext/>
      <w:outlineLvl w:val="3"/>
    </w:pPr>
    <w:rPr>
      <w:rFonts w:eastAsia="Times New Roman" w:cs="Times New Roman"/>
      <w:b/>
      <w:i/>
      <w:i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3469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3469A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B3469A"/>
    <w:pPr>
      <w:widowControl w:val="0"/>
      <w:jc w:val="center"/>
    </w:pPr>
    <w:rPr>
      <w:rFonts w:eastAsia="Times New Roman" w:cs="Times New Roman"/>
      <w:b/>
      <w:snapToGrid w:val="0"/>
      <w:sz w:val="32"/>
    </w:rPr>
  </w:style>
  <w:style w:type="character" w:customStyle="1" w:styleId="NzevChar">
    <w:name w:val="Název Char"/>
    <w:basedOn w:val="Standardnpsmoodstavce"/>
    <w:link w:val="Nzev"/>
    <w:rsid w:val="00B3469A"/>
    <w:rPr>
      <w:rFonts w:ascii="Times New Roman" w:eastAsia="Times New Roman" w:hAnsi="Times New Roman" w:cs="Times New Roman"/>
      <w:b/>
      <w:snapToGrid w:val="0"/>
      <w:sz w:val="32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B3469A"/>
    <w:pPr>
      <w:jc w:val="center"/>
    </w:pPr>
    <w:rPr>
      <w:rFonts w:eastAsia="Times New Roman" w:cs="Times New Roman"/>
      <w:sz w:val="28"/>
    </w:rPr>
  </w:style>
  <w:style w:type="character" w:customStyle="1" w:styleId="PodtitulChar">
    <w:name w:val="Podtitul Char"/>
    <w:basedOn w:val="Standardnpsmoodstavce"/>
    <w:link w:val="Podtitul"/>
    <w:rsid w:val="00B3469A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3469A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2208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Ing. Romana Matějková</cp:lastModifiedBy>
  <cp:revision>2</cp:revision>
  <dcterms:created xsi:type="dcterms:W3CDTF">2018-11-27T09:45:00Z</dcterms:created>
  <dcterms:modified xsi:type="dcterms:W3CDTF">2018-11-27T09:45:00Z</dcterms:modified>
</cp:coreProperties>
</file>